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4931" w14:textId="77777777" w:rsidR="0061120E" w:rsidRDefault="0061120E" w:rsidP="0059609D">
      <w:pPr>
        <w:jc w:val="right"/>
        <w:rPr>
          <w:rFonts w:ascii="Times New Roman" w:hAnsi="Times New Roman"/>
          <w:sz w:val="22"/>
          <w:szCs w:val="22"/>
        </w:rPr>
      </w:pPr>
    </w:p>
    <w:p w14:paraId="201F3788" w14:textId="796F6078" w:rsidR="00312215" w:rsidRPr="004D191C" w:rsidRDefault="005C6634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Prot. n. 403</w:t>
      </w:r>
      <w:r w:rsidR="002D1B23" w:rsidRPr="004D191C">
        <w:rPr>
          <w:rFonts w:ascii="Times New Roman" w:hAnsi="Times New Roman"/>
          <w:sz w:val="22"/>
          <w:szCs w:val="22"/>
        </w:rPr>
        <w:t>/V</w:t>
      </w:r>
      <w:r w:rsidR="002514D4">
        <w:rPr>
          <w:rFonts w:ascii="Times New Roman" w:hAnsi="Times New Roman"/>
          <w:sz w:val="22"/>
          <w:szCs w:val="22"/>
        </w:rPr>
        <w:t>II/4</w:t>
      </w:r>
    </w:p>
    <w:p w14:paraId="26F5D3C2" w14:textId="250468D5" w:rsidR="0059609D" w:rsidRPr="004D191C" w:rsidRDefault="009D2757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 05/11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61120E" w:rsidRDefault="00A744E3" w:rsidP="00B81669">
      <w:pPr>
        <w:jc w:val="center"/>
        <w:rPr>
          <w:rFonts w:ascii="Times New Roman" w:eastAsiaTheme="minorEastAsia" w:hAnsi="Times New Roman"/>
          <w:sz w:val="40"/>
          <w:szCs w:val="40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6C409951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9D2757">
        <w:rPr>
          <w:rFonts w:ascii="Times New Roman" w:hAnsi="Times New Roman"/>
          <w:sz w:val="22"/>
          <w:szCs w:val="22"/>
        </w:rPr>
        <w:t>11</w:t>
      </w:r>
      <w:r w:rsidRPr="004D191C">
        <w:rPr>
          <w:rFonts w:ascii="Times New Roman" w:hAnsi="Times New Roman"/>
          <w:sz w:val="22"/>
          <w:szCs w:val="22"/>
        </w:rPr>
        <w:t>/2015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773B945" w14:textId="77777777" w:rsidR="002514D4" w:rsidRPr="00002493" w:rsidRDefault="002514D4" w:rsidP="002514D4">
      <w:pPr>
        <w:ind w:left="1418" w:hanging="1356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 xml:space="preserve">il Decreto Legislativo n. 165 del 30/03/2001 e </w:t>
      </w:r>
      <w:proofErr w:type="spellStart"/>
      <w:r w:rsidRPr="00002493">
        <w:rPr>
          <w:rFonts w:ascii="Times New Roman" w:hAnsi="Times New Roman"/>
          <w:color w:val="000000"/>
          <w:sz w:val="22"/>
          <w:szCs w:val="22"/>
        </w:rPr>
        <w:t>s.m</w:t>
      </w:r>
      <w:proofErr w:type="spellEnd"/>
      <w:r w:rsidRPr="00002493">
        <w:rPr>
          <w:rFonts w:ascii="Times New Roman" w:hAnsi="Times New Roman"/>
          <w:color w:val="000000"/>
          <w:sz w:val="22"/>
          <w:szCs w:val="22"/>
        </w:rPr>
        <w:t>.;</w:t>
      </w:r>
    </w:p>
    <w:p w14:paraId="1D975DBE" w14:textId="77777777" w:rsidR="002514D4" w:rsidRPr="00002493" w:rsidRDefault="002514D4" w:rsidP="00002493">
      <w:pPr>
        <w:spacing w:before="120"/>
        <w:ind w:left="1417" w:hanging="1355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il Regolamento per l’affidamento di incarichi di collaborazione coordinata e continuativa, consulenza professionale e prestazione occasionale in vigore presso l’Università degli Studi di Roma “La Sapienza”, reso esecutivo con D. D. n. 768 del 12/08/2008 e rettificato con D. D. n. 888 del 24/09/2008;</w:t>
      </w:r>
      <w:bookmarkStart w:id="0" w:name="_GoBack"/>
      <w:bookmarkEnd w:id="0"/>
    </w:p>
    <w:p w14:paraId="52F3F50C" w14:textId="77777777" w:rsidR="002514D4" w:rsidRPr="00002493" w:rsidRDefault="002514D4" w:rsidP="00002493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richiesta del prof. Cesare Imbriani, Responsabile Scientifico del Progetto di finanziamento europeo EFFACE “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European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Union Action to 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Figth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Environmental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Crime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” – FP7 </w:t>
      </w:r>
      <w:r w:rsidRPr="00002493">
        <w:rPr>
          <w:rFonts w:ascii="Times New Roman" w:hAnsi="Times New Roman"/>
          <w:i/>
          <w:color w:val="000000"/>
          <w:sz w:val="22"/>
          <w:szCs w:val="22"/>
        </w:rPr>
        <w:t>GRANT AGREEMENT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 - n. 320276;</w:t>
      </w:r>
    </w:p>
    <w:p w14:paraId="740CC1F2" w14:textId="329ED374" w:rsidR="002514D4" w:rsidRPr="00002493" w:rsidRDefault="00002493" w:rsidP="00002493">
      <w:pPr>
        <w:spacing w:before="12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d</w:t>
      </w:r>
      <w:r w:rsidR="002514D4" w:rsidRPr="00002493">
        <w:rPr>
          <w:rFonts w:ascii="Times New Roman" w:hAnsi="Times New Roman"/>
          <w:color w:val="000000"/>
          <w:sz w:val="22"/>
          <w:szCs w:val="22"/>
        </w:rPr>
        <w:t>elibera del Consiglio del Dipartimento di Studi Giuridici, Filosofici ed Economici adottata in data 29 ottobre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 2015</w:t>
      </w:r>
      <w:r w:rsidR="00415F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041CC">
        <w:rPr>
          <w:rFonts w:ascii="Times New Roman" w:hAnsi="Times New Roman"/>
          <w:color w:val="000000"/>
          <w:sz w:val="22"/>
          <w:szCs w:val="22"/>
        </w:rPr>
        <w:t xml:space="preserve">(punto 9 - </w:t>
      </w:r>
      <w:r w:rsidR="00415F33" w:rsidRPr="00415F33">
        <w:rPr>
          <w:rFonts w:ascii="Times New Roman" w:hAnsi="Times New Roman"/>
          <w:color w:val="000000"/>
          <w:sz w:val="22"/>
          <w:szCs w:val="22"/>
        </w:rPr>
        <w:t>Bandi EFFACE);</w:t>
      </w:r>
    </w:p>
    <w:p w14:paraId="28795308" w14:textId="06F99192" w:rsidR="002514D4" w:rsidRPr="00002493" w:rsidRDefault="002514D4" w:rsidP="00002493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Valutata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disponibilità di risorse finanziarie sufficienti a garantire la copertura per la stipula di un contrat</w:t>
      </w:r>
      <w:r w:rsidR="00002493" w:rsidRPr="00002493">
        <w:rPr>
          <w:rFonts w:ascii="Times New Roman" w:hAnsi="Times New Roman"/>
          <w:color w:val="000000"/>
          <w:sz w:val="22"/>
          <w:szCs w:val="22"/>
        </w:rPr>
        <w:t>to di collaborazione per mesi 4 (quattro</w:t>
      </w:r>
      <w:r w:rsidR="00002493">
        <w:rPr>
          <w:rFonts w:ascii="Times New Roman" w:hAnsi="Times New Roman"/>
          <w:color w:val="000000"/>
          <w:sz w:val="22"/>
          <w:szCs w:val="22"/>
        </w:rPr>
        <w:t>)</w:t>
      </w:r>
    </w:p>
    <w:p w14:paraId="5B523340" w14:textId="438AD38A" w:rsidR="00C8261F" w:rsidRPr="00C8261F" w:rsidRDefault="004D191C" w:rsidP="0061120E">
      <w:pPr>
        <w:spacing w:before="24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AVVISA</w:t>
      </w:r>
    </w:p>
    <w:p w14:paraId="2F57D01F" w14:textId="27F71FC6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 xml:space="preserve">che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 xml:space="preserve">seguente incarico di collaborazione: </w:t>
      </w:r>
    </w:p>
    <w:p w14:paraId="12E84314" w14:textId="51593882" w:rsidR="007353AE" w:rsidRPr="007353AE" w:rsidRDefault="007353AE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 della prestazione</w:t>
      </w:r>
      <w:r w:rsidR="000E61AF">
        <w:rPr>
          <w:rFonts w:ascii="Times New Roman" w:hAnsi="Times New Roman"/>
          <w:b/>
          <w:sz w:val="22"/>
          <w:szCs w:val="22"/>
        </w:rPr>
        <w:t xml:space="preserve">: </w:t>
      </w:r>
      <w:r w:rsidR="000E61AF">
        <w:rPr>
          <w:rFonts w:ascii="Times New Roman" w:hAnsi="Times New Roman"/>
          <w:color w:val="000000"/>
          <w:sz w:val="22"/>
          <w:szCs w:val="22"/>
        </w:rPr>
        <w:t>s</w:t>
      </w:r>
      <w:r w:rsidR="0003575B" w:rsidRPr="0003575B">
        <w:rPr>
          <w:rFonts w:ascii="Times New Roman" w:hAnsi="Times New Roman"/>
          <w:color w:val="000000"/>
          <w:sz w:val="22"/>
          <w:szCs w:val="22"/>
        </w:rPr>
        <w:t xml:space="preserve">volgimento di attività di </w:t>
      </w:r>
      <w:proofErr w:type="spellStart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proofreading</w:t>
      </w:r>
      <w:proofErr w:type="spellEnd"/>
      <w:r w:rsidR="0003575B" w:rsidRPr="0003575B">
        <w:rPr>
          <w:rFonts w:ascii="Times New Roman" w:hAnsi="Times New Roman"/>
          <w:color w:val="000000"/>
          <w:sz w:val="22"/>
          <w:szCs w:val="22"/>
        </w:rPr>
        <w:t xml:space="preserve"> in inglese dei </w:t>
      </w:r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policy briefs</w:t>
      </w:r>
      <w:r w:rsidR="0003575B" w:rsidRPr="0003575B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reports</w:t>
      </w:r>
      <w:r w:rsidR="0003575B" w:rsidRPr="0003575B">
        <w:rPr>
          <w:rFonts w:ascii="Times New Roman" w:hAnsi="Times New Roman"/>
          <w:color w:val="000000"/>
          <w:sz w:val="22"/>
          <w:szCs w:val="22"/>
        </w:rPr>
        <w:t xml:space="preserve"> prodotti ne</w:t>
      </w:r>
      <w:r w:rsidR="0003575B">
        <w:rPr>
          <w:rFonts w:ascii="Times New Roman" w:hAnsi="Times New Roman"/>
          <w:color w:val="000000"/>
          <w:sz w:val="22"/>
          <w:szCs w:val="22"/>
        </w:rPr>
        <w:t>ll’ambito del progetto europeo “</w:t>
      </w:r>
      <w:proofErr w:type="spellStart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European</w:t>
      </w:r>
      <w:proofErr w:type="spellEnd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 xml:space="preserve"> Union Action to </w:t>
      </w:r>
      <w:proofErr w:type="spellStart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Fight</w:t>
      </w:r>
      <w:proofErr w:type="spellEnd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>Environmental</w:t>
      </w:r>
      <w:proofErr w:type="spellEnd"/>
      <w:r w:rsidR="0003575B" w:rsidRPr="0003575B">
        <w:rPr>
          <w:rFonts w:ascii="Times New Roman" w:hAnsi="Times New Roman"/>
          <w:i/>
          <w:color w:val="000000"/>
          <w:sz w:val="22"/>
          <w:szCs w:val="22"/>
        </w:rPr>
        <w:t xml:space="preserve"> Crime</w:t>
      </w:r>
      <w:r w:rsidR="0003575B">
        <w:rPr>
          <w:rFonts w:ascii="Times New Roman" w:hAnsi="Times New Roman"/>
          <w:color w:val="000000"/>
          <w:sz w:val="22"/>
          <w:szCs w:val="22"/>
        </w:rPr>
        <w:t>”</w:t>
      </w:r>
      <w:r w:rsidR="0003575B" w:rsidRPr="0003575B">
        <w:rPr>
          <w:rFonts w:ascii="Times New Roman" w:hAnsi="Times New Roman"/>
          <w:color w:val="000000"/>
          <w:sz w:val="22"/>
          <w:szCs w:val="22"/>
        </w:rPr>
        <w:t xml:space="preserve"> finanziato dalla Commissione Europea con Grant Agreement n. 320276</w:t>
      </w:r>
      <w:r w:rsidR="000E61AF">
        <w:rPr>
          <w:rFonts w:ascii="Times New Roman" w:hAnsi="Times New Roman"/>
          <w:color w:val="000000"/>
          <w:sz w:val="22"/>
          <w:szCs w:val="22"/>
        </w:rPr>
        <w:t>.</w:t>
      </w:r>
    </w:p>
    <w:p w14:paraId="0F1E9E2C" w14:textId="77777777" w:rsidR="007353AE" w:rsidRPr="004D191C" w:rsidRDefault="007353AE" w:rsidP="007353AE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</w:p>
    <w:p w14:paraId="24A6BCA0" w14:textId="77777777" w:rsidR="007353AE" w:rsidRPr="007353AE" w:rsidRDefault="007353AE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 w:rsidRPr="007353AE">
        <w:rPr>
          <w:rFonts w:ascii="Times New Roman" w:hAnsi="Times New Roman"/>
        </w:rPr>
        <w:t>iploma di laurea triennale unitamente ad almeno 10 anni di rilevante esperienza professionale nel settore della revisione di testi scientifici e accademici in lingua inglese;</w:t>
      </w:r>
    </w:p>
    <w:p w14:paraId="2B9F1A45" w14:textId="77777777" w:rsidR="007353AE" w:rsidRDefault="007353AE" w:rsidP="000E61AF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Pr="007353AE">
        <w:rPr>
          <w:rFonts w:ascii="Times New Roman" w:hAnsi="Times New Roman"/>
        </w:rPr>
        <w:t>adrelingua di lingua inglese.</w:t>
      </w:r>
    </w:p>
    <w:p w14:paraId="45DE0C56" w14:textId="77777777" w:rsidR="007E6CE2" w:rsidRPr="000E61AF" w:rsidRDefault="007E6CE2" w:rsidP="007E6CE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14:paraId="7AB9AE74" w14:textId="57BF5BA1" w:rsidR="007353AE" w:rsidRPr="000E61AF" w:rsidRDefault="007353AE" w:rsidP="000E61AF">
      <w:pPr>
        <w:pStyle w:val="Paragrafoelenco"/>
        <w:widowControl w:val="0"/>
        <w:spacing w:before="240"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Durata</w:t>
      </w:r>
      <w:r w:rsidR="000E61AF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mesi 4 (quattro)</w:t>
      </w:r>
      <w:r w:rsidR="000E61AF">
        <w:rPr>
          <w:rFonts w:ascii="Times New Roman" w:hAnsi="Times New Roman"/>
        </w:rPr>
        <w:t>.</w:t>
      </w:r>
    </w:p>
    <w:p w14:paraId="17296CCA" w14:textId="77777777" w:rsidR="000E61AF" w:rsidRPr="000E61AF" w:rsidRDefault="000E61AF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14:paraId="4B5D672A" w14:textId="434EA3D0" w:rsidR="007353AE" w:rsidRDefault="004D191C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 w:rsidRPr="004D191C">
        <w:rPr>
          <w:rFonts w:ascii="Times New Roman" w:hAnsi="Times New Roman"/>
          <w:b/>
        </w:rPr>
        <w:t>Luogo:</w:t>
      </w:r>
      <w:r w:rsidRPr="004D191C">
        <w:rPr>
          <w:rFonts w:ascii="Times New Roman" w:hAnsi="Times New Roman"/>
        </w:rPr>
        <w:t xml:space="preserve"> Dipartimento di Studi Giuridici, Filosofici ed Economici de</w:t>
      </w:r>
      <w:r w:rsidR="000E61AF">
        <w:rPr>
          <w:rFonts w:ascii="Times New Roman" w:hAnsi="Times New Roman"/>
        </w:rPr>
        <w:t>lla Sapienza Università di Roma.</w:t>
      </w:r>
    </w:p>
    <w:p w14:paraId="3AEF4565" w14:textId="77777777" w:rsidR="000E61AF" w:rsidRDefault="000E61AF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3E8D8B1" w14:textId="77777777" w:rsidR="0061120E" w:rsidRPr="007F3E5B" w:rsidRDefault="0061120E" w:rsidP="007353AE">
      <w:pPr>
        <w:spacing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326D62CF" w14:textId="4F7E1647" w:rsidR="004D191C" w:rsidRPr="00B4087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0E61AF">
        <w:rPr>
          <w:rFonts w:ascii="Times New Roman" w:hAnsi="Times New Roman"/>
          <w:sz w:val="22"/>
          <w:szCs w:val="22"/>
        </w:rPr>
        <w:t>sul proprio sito web dal 5 novembre</w:t>
      </w:r>
      <w:r w:rsidR="000B1743">
        <w:rPr>
          <w:rFonts w:ascii="Times New Roman" w:hAnsi="Times New Roman"/>
          <w:sz w:val="22"/>
          <w:szCs w:val="22"/>
        </w:rPr>
        <w:t xml:space="preserve"> 2015.</w:t>
      </w:r>
    </w:p>
    <w:p w14:paraId="71D34324" w14:textId="4DDA4DCC" w:rsidR="004D191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E61AF">
        <w:rPr>
          <w:rFonts w:ascii="Times New Roman" w:hAnsi="Times New Roman"/>
          <w:sz w:val="22"/>
          <w:szCs w:val="22"/>
          <w:lang w:val="en-US"/>
        </w:rPr>
        <w:t xml:space="preserve">del 12 </w:t>
      </w:r>
      <w:r w:rsidR="0061120E">
        <w:rPr>
          <w:rFonts w:ascii="Times New Roman" w:hAnsi="Times New Roman"/>
          <w:sz w:val="22"/>
          <w:szCs w:val="22"/>
          <w:lang w:val="en-US"/>
        </w:rPr>
        <w:t>novembre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di 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della </w:t>
      </w:r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</w:t>
      </w:r>
      <w:r w:rsidR="000E61AF">
        <w:rPr>
          <w:rFonts w:ascii="Times New Roman" w:hAnsi="Times New Roman"/>
          <w:sz w:val="22"/>
          <w:szCs w:val="22"/>
        </w:rPr>
        <w:t>ttente, la dicitura: “Bando n. 11</w:t>
      </w:r>
      <w:r w:rsidR="000B1743">
        <w:rPr>
          <w:rFonts w:ascii="Times New Roman" w:hAnsi="Times New Roman"/>
          <w:sz w:val="22"/>
          <w:szCs w:val="22"/>
        </w:rPr>
        <w:t>/2015”.</w:t>
      </w:r>
    </w:p>
    <w:p w14:paraId="531A4589" w14:textId="41711398" w:rsidR="000B1743" w:rsidRDefault="000B1743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5A07697B" w14:textId="00EA157B" w:rsidR="00312215" w:rsidRPr="000E61AF" w:rsidRDefault="000B1743" w:rsidP="000E61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sectPr w:rsidR="00312215" w:rsidRPr="000E61A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88D5" w14:textId="77777777" w:rsidR="0059096E" w:rsidRDefault="0059096E">
      <w:r>
        <w:separator/>
      </w:r>
    </w:p>
  </w:endnote>
  <w:endnote w:type="continuationSeparator" w:id="0">
    <w:p w14:paraId="1955A5D6" w14:textId="77777777" w:rsidR="0059096E" w:rsidRDefault="005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5C6634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9A2A" w14:textId="77777777" w:rsidR="0059096E" w:rsidRDefault="0059096E">
      <w:r>
        <w:separator/>
      </w:r>
    </w:p>
  </w:footnote>
  <w:footnote w:type="continuationSeparator" w:id="0">
    <w:p w14:paraId="0EF4D52F" w14:textId="77777777" w:rsidR="0059096E" w:rsidRDefault="0059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49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575B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1AF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2AC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4D4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5F33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1CC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096E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634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265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20E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353AE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6CE2"/>
    <w:rsid w:val="007E7109"/>
    <w:rsid w:val="007E7B7E"/>
    <w:rsid w:val="007E7E48"/>
    <w:rsid w:val="007E7EB7"/>
    <w:rsid w:val="007F1757"/>
    <w:rsid w:val="007F2561"/>
    <w:rsid w:val="007F31FC"/>
    <w:rsid w:val="007F354B"/>
    <w:rsid w:val="007F3E5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0F6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2757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2842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Dott. Gianluca Checchini</cp:lastModifiedBy>
  <cp:revision>11</cp:revision>
  <cp:lastPrinted>2015-11-04T15:45:00Z</cp:lastPrinted>
  <dcterms:created xsi:type="dcterms:W3CDTF">2015-11-04T14:46:00Z</dcterms:created>
  <dcterms:modified xsi:type="dcterms:W3CDTF">2015-11-05T10:41:00Z</dcterms:modified>
</cp:coreProperties>
</file>